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16" w:rsidRPr="006C4AFA" w:rsidRDefault="00385716" w:rsidP="00385716">
      <w:pPr>
        <w:pStyle w:val="Kopfzeile"/>
        <w:jc w:val="right"/>
        <w:rPr>
          <w:rFonts w:ascii="Myriad Pro" w:hAnsi="Myriad Pro"/>
          <w:sz w:val="16"/>
        </w:rPr>
      </w:pP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D4180D" w:rsidTr="00D4180D">
        <w:trPr>
          <w:trHeight w:val="1909"/>
        </w:trPr>
        <w:tc>
          <w:tcPr>
            <w:tcW w:w="3261" w:type="dxa"/>
          </w:tcPr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72576" behindDoc="1" locked="0" layoutInCell="1" allowOverlap="1" wp14:anchorId="0962D4CF" wp14:editId="2F8AB6F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67310</wp:posOffset>
                  </wp:positionV>
                  <wp:extent cx="2038350" cy="1116556"/>
                  <wp:effectExtent l="0" t="0" r="0" b="762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ullogo GS Amerding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1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</w:p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</w:p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</w:p>
          <w:p w:rsidR="00D4180D" w:rsidRDefault="00D4180D" w:rsidP="00DE181F">
            <w:pPr>
              <w:pStyle w:val="Kopfzeile"/>
              <w:jc w:val="center"/>
              <w:rPr>
                <w:rFonts w:ascii="Myriad Pro" w:hAnsi="Myriad Pro"/>
              </w:rPr>
            </w:pPr>
          </w:p>
        </w:tc>
        <w:tc>
          <w:tcPr>
            <w:tcW w:w="7371" w:type="dxa"/>
          </w:tcPr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  <w:spacing w:val="-20"/>
                <w:sz w:val="32"/>
              </w:rPr>
            </w:pPr>
          </w:p>
          <w:p w:rsidR="00D4180D" w:rsidRPr="003E65DC" w:rsidRDefault="00D4180D" w:rsidP="00DE181F">
            <w:pPr>
              <w:pStyle w:val="Kopfzeile"/>
              <w:jc w:val="right"/>
              <w:rPr>
                <w:rFonts w:ascii="Myriad Pro" w:hAnsi="Myriad Pro"/>
                <w:spacing w:val="-20"/>
                <w:sz w:val="16"/>
              </w:rPr>
            </w:pPr>
            <w:r w:rsidRPr="003E65DC">
              <w:rPr>
                <w:rFonts w:ascii="Myriad Pro" w:hAnsi="Myriad Pro"/>
                <w:spacing w:val="-20"/>
                <w:sz w:val="32"/>
              </w:rPr>
              <w:t>GRUNDSCHULE AMERDINGEN</w:t>
            </w:r>
            <w:r w:rsidRPr="003E65DC">
              <w:rPr>
                <w:rFonts w:ascii="Myriad Pro" w:hAnsi="Myriad Pro"/>
                <w:spacing w:val="-20"/>
                <w:sz w:val="16"/>
              </w:rPr>
              <w:t xml:space="preserve"> </w:t>
            </w:r>
          </w:p>
          <w:p w:rsidR="00D4180D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79AAB57" wp14:editId="03AC165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123825</wp:posOffset>
                  </wp:positionV>
                  <wp:extent cx="1333500" cy="418465"/>
                  <wp:effectExtent l="0" t="0" r="0" b="635"/>
                  <wp:wrapNone/>
                  <wp:docPr id="15" name="Bild 2" descr="https://www.isb.bayern.de/images/8128/flexible_grundschu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sb.bayern.de/images/8128/flexible_grundschu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80D" w:rsidRPr="003E3759" w:rsidRDefault="00D4180D" w:rsidP="00DE181F">
            <w:pPr>
              <w:pStyle w:val="Kopfzeile"/>
              <w:tabs>
                <w:tab w:val="left" w:pos="1020"/>
                <w:tab w:val="right" w:pos="6520"/>
              </w:tabs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="006134C8">
              <w:rPr>
                <w:rFonts w:ascii="Myriad Pro" w:hAnsi="Myriad Pro"/>
              </w:rPr>
              <w:t xml:space="preserve">  </w:t>
            </w:r>
            <w:r>
              <w:rPr>
                <w:rFonts w:ascii="Myriad Pro" w:hAnsi="Myriad Pro"/>
              </w:rPr>
              <w:t>Schulstr. 11</w:t>
            </w:r>
          </w:p>
          <w:p w:rsidR="00D4180D" w:rsidRPr="003E3759" w:rsidRDefault="00D4180D" w:rsidP="00DE181F">
            <w:pPr>
              <w:pStyle w:val="Kopfzeile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86735 Amerdingen</w:t>
            </w:r>
          </w:p>
          <w:p w:rsidR="00D4180D" w:rsidRPr="003E3759" w:rsidRDefault="00D4180D" w:rsidP="00DE181F">
            <w:pPr>
              <w:pStyle w:val="Kopfzeile"/>
              <w:tabs>
                <w:tab w:val="left" w:pos="1185"/>
                <w:tab w:val="right" w:pos="6520"/>
              </w:tabs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Pr="003E3759">
              <w:rPr>
                <w:rFonts w:ascii="Myriad Pro" w:hAnsi="Myriad Pro"/>
              </w:rPr>
              <w:t xml:space="preserve">Tel. </w:t>
            </w:r>
            <w:r>
              <w:rPr>
                <w:rFonts w:ascii="Myriad Pro" w:hAnsi="Myriad Pro"/>
              </w:rPr>
              <w:t>09089 418</w:t>
            </w:r>
          </w:p>
          <w:p w:rsidR="00D4180D" w:rsidRDefault="008B1A41" w:rsidP="00DE181F">
            <w:pPr>
              <w:pStyle w:val="Kopfzeile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sekretariat@gs-amerdingen.de</w:t>
            </w:r>
          </w:p>
        </w:tc>
      </w:tr>
    </w:tbl>
    <w:p w:rsidR="006564B2" w:rsidRPr="008B1A41" w:rsidRDefault="006564B2" w:rsidP="00385716">
      <w:pPr>
        <w:rPr>
          <w:sz w:val="28"/>
          <w:szCs w:val="28"/>
        </w:rPr>
      </w:pPr>
    </w:p>
    <w:p w:rsidR="003845E7" w:rsidRPr="008B1A41" w:rsidRDefault="008B1A41" w:rsidP="003845E7">
      <w:pPr>
        <w:pStyle w:val="berschrift1"/>
        <w:jc w:val="center"/>
        <w:rPr>
          <w:rFonts w:ascii="Century Gothic" w:hAnsi="Century Gothic" w:cs="Calibri"/>
          <w:sz w:val="28"/>
          <w:szCs w:val="28"/>
        </w:rPr>
      </w:pPr>
      <w:r w:rsidRPr="008B1A41">
        <w:rPr>
          <w:rFonts w:ascii="Century Gothic" w:hAnsi="Century Gothic" w:cs="Calibri"/>
          <w:sz w:val="28"/>
          <w:szCs w:val="28"/>
        </w:rPr>
        <w:t>Liebe – Leistung - Lebensbejahung</w:t>
      </w:r>
    </w:p>
    <w:p w:rsidR="006564B2" w:rsidRDefault="006564B2" w:rsidP="003845E7">
      <w:pPr>
        <w:rPr>
          <w:rFonts w:ascii="Century Gothic" w:hAnsi="Century Gothic"/>
        </w:rPr>
      </w:pPr>
    </w:p>
    <w:p w:rsidR="003845E7" w:rsidRPr="002E3233" w:rsidRDefault="003845E7" w:rsidP="003845E7">
      <w:pPr>
        <w:rPr>
          <w:rFonts w:ascii="Century Gothic" w:hAnsi="Century Gothic"/>
        </w:rPr>
      </w:pPr>
      <w:r w:rsidRPr="002E3233">
        <w:rPr>
          <w:rFonts w:ascii="Century Gothic" w:hAnsi="Century Gothic"/>
        </w:rPr>
        <w:t>Wir möchten, dass alle, die hier arbeiten oder uns besuchen gerne in unsere Schule kommen und sich hier sicher und wohl fühlen.</w:t>
      </w:r>
    </w:p>
    <w:p w:rsidR="003845E7" w:rsidRPr="002E3233" w:rsidRDefault="003845E7" w:rsidP="003845E7">
      <w:pPr>
        <w:rPr>
          <w:rFonts w:ascii="Century Gothic" w:hAnsi="Century Gothic" w:cs="Calibri"/>
        </w:rPr>
      </w:pPr>
      <w:bookmarkStart w:id="0" w:name="_GoBack"/>
      <w:bookmarkEnd w:id="0"/>
    </w:p>
    <w:p w:rsidR="003845E7" w:rsidRPr="002E3233" w:rsidRDefault="003845E7" w:rsidP="00D4180D">
      <w:pPr>
        <w:pStyle w:val="berschrift1"/>
        <w:tabs>
          <w:tab w:val="left" w:pos="3119"/>
          <w:tab w:val="left" w:pos="6663"/>
        </w:tabs>
        <w:jc w:val="center"/>
        <w:rPr>
          <w:rFonts w:ascii="Century Gothic" w:hAnsi="Century Gothic" w:cs="Calibri"/>
          <w:b w:val="0"/>
          <w:sz w:val="20"/>
        </w:rPr>
      </w:pPr>
      <w:r w:rsidRPr="006564B2">
        <w:rPr>
          <w:rFonts w:ascii="Century Gothic" w:hAnsi="Century Gothic" w:cs="Calibri"/>
          <w:sz w:val="32"/>
          <w:u w:val="single"/>
        </w:rPr>
        <w:t>Hausordnung</w:t>
      </w:r>
    </w:p>
    <w:p w:rsidR="003845E7" w:rsidRPr="002E3233" w:rsidRDefault="003845E7" w:rsidP="003845E7">
      <w:pPr>
        <w:rPr>
          <w:rFonts w:ascii="Century Gothic" w:hAnsi="Century Gothic" w:cs="Calibri"/>
        </w:rPr>
      </w:pPr>
    </w:p>
    <w:p w:rsidR="003845E7" w:rsidRPr="002E3233" w:rsidRDefault="003845E7" w:rsidP="003845E7">
      <w:pPr>
        <w:pStyle w:val="berschrift2"/>
        <w:tabs>
          <w:tab w:val="clear" w:pos="720"/>
          <w:tab w:val="num" w:pos="426"/>
        </w:tabs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Anfahrt, Schulweg</w:t>
      </w:r>
    </w:p>
    <w:p w:rsidR="00FA62D9" w:rsidRPr="002E3233" w:rsidRDefault="00FA62D9" w:rsidP="00FA62D9">
      <w:pPr>
        <w:rPr>
          <w:rFonts w:ascii="Century Gothic" w:hAnsi="Century Gothic"/>
        </w:rPr>
      </w:pPr>
    </w:p>
    <w:p w:rsidR="003845E7" w:rsidRPr="002E3233" w:rsidRDefault="00C91AAB" w:rsidP="00385716">
      <w:pPr>
        <w:numPr>
          <w:ilvl w:val="0"/>
          <w:numId w:val="2"/>
        </w:numPr>
        <w:tabs>
          <w:tab w:val="clear" w:pos="1068"/>
        </w:tabs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60288" behindDoc="1" locked="0" layoutInCell="1" allowOverlap="1" wp14:anchorId="4A172C79" wp14:editId="76120BE0">
            <wp:simplePos x="0" y="0"/>
            <wp:positionH relativeFrom="column">
              <wp:posOffset>-40005</wp:posOffset>
            </wp:positionH>
            <wp:positionV relativeFrom="paragraph">
              <wp:posOffset>94615</wp:posOffset>
            </wp:positionV>
            <wp:extent cx="895350" cy="659732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E7" w:rsidRPr="002E3233">
        <w:rPr>
          <w:rFonts w:ascii="Century Gothic" w:hAnsi="Century Gothic" w:cs="Calibri"/>
        </w:rPr>
        <w:t xml:space="preserve">Sicher zur Schule – sicher nach Haus! </w:t>
      </w:r>
    </w:p>
    <w:p w:rsidR="003845E7" w:rsidRPr="002E3233" w:rsidRDefault="003845E7" w:rsidP="00385716">
      <w:p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In den Schulbussen muss Ordnung herrschen, deshalb beachten wir unbedingt die Anweisungen der Busfahrer und der Schulbusbegleiter und halten die in den Klassen besprochenen Regeln ein.</w:t>
      </w:r>
    </w:p>
    <w:p w:rsidR="003845E7" w:rsidRPr="002E3233" w:rsidRDefault="00D4180D" w:rsidP="00385716">
      <w:pPr>
        <w:numPr>
          <w:ilvl w:val="0"/>
          <w:numId w:val="2"/>
        </w:numPr>
        <w:tabs>
          <w:tab w:val="clear" w:pos="1068"/>
          <w:tab w:val="num" w:pos="776"/>
          <w:tab w:val="num" w:pos="1428"/>
        </w:tabs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Alle Schüler </w:t>
      </w:r>
      <w:r w:rsidR="003845E7" w:rsidRPr="002E3233">
        <w:rPr>
          <w:rFonts w:ascii="Century Gothic" w:hAnsi="Century Gothic" w:cs="Calibri"/>
        </w:rPr>
        <w:t>benützen nur den Haupteingang.</w:t>
      </w:r>
    </w:p>
    <w:p w:rsidR="003845E7" w:rsidRPr="002E3233" w:rsidRDefault="003845E7" w:rsidP="00385716">
      <w:pPr>
        <w:numPr>
          <w:ilvl w:val="0"/>
          <w:numId w:val="2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Auf den Zufahrten zum Schuleingang müssen Fußgänger und Fahrzeuge aller Art aufeinander Rücksicht nehmen. Schrittgeschwindigkeit für motorisierte Fahrzeuge! Fahrräder schieben!</w:t>
      </w:r>
    </w:p>
    <w:p w:rsidR="003845E7" w:rsidRPr="002E3233" w:rsidRDefault="003845E7" w:rsidP="003845E7">
      <w:pPr>
        <w:tabs>
          <w:tab w:val="num" w:pos="426"/>
        </w:tabs>
        <w:rPr>
          <w:rFonts w:ascii="Century Gothic" w:hAnsi="Century Gothic" w:cs="Calibri"/>
        </w:rPr>
      </w:pPr>
    </w:p>
    <w:p w:rsidR="003845E7" w:rsidRPr="002E3233" w:rsidRDefault="003845E7" w:rsidP="003845E7">
      <w:pPr>
        <w:pStyle w:val="berschrift2"/>
        <w:tabs>
          <w:tab w:val="clear" w:pos="720"/>
          <w:tab w:val="num" w:pos="426"/>
        </w:tabs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Schulhaus</w:t>
      </w:r>
    </w:p>
    <w:p w:rsidR="00FA62D9" w:rsidRPr="002E3233" w:rsidRDefault="00FA62D9" w:rsidP="00FA62D9">
      <w:pPr>
        <w:rPr>
          <w:rFonts w:ascii="Century Gothic" w:hAnsi="Century Gothic"/>
        </w:rPr>
      </w:pPr>
    </w:p>
    <w:p w:rsidR="00FA62D9" w:rsidRPr="002E3233" w:rsidRDefault="00FA62D9" w:rsidP="00385716">
      <w:pPr>
        <w:pStyle w:val="Listenabsatz"/>
        <w:numPr>
          <w:ilvl w:val="0"/>
          <w:numId w:val="5"/>
        </w:numPr>
        <w:tabs>
          <w:tab w:val="clear" w:pos="1068"/>
          <w:tab w:val="num" w:pos="1778"/>
        </w:tabs>
        <w:ind w:left="1778"/>
        <w:rPr>
          <w:rFonts w:ascii="Century Gothic" w:hAnsi="Century Gothic"/>
        </w:rPr>
      </w:pPr>
      <w:r w:rsidRPr="002E3233">
        <w:rPr>
          <w:rFonts w:ascii="Century Gothic" w:hAnsi="Century Gothic"/>
          <w:b/>
        </w:rPr>
        <w:t>Alle</w:t>
      </w:r>
      <w:r w:rsidRPr="002E3233">
        <w:rPr>
          <w:rFonts w:ascii="Century Gothic" w:hAnsi="Century Gothic"/>
        </w:rPr>
        <w:t xml:space="preserve"> Kinder finden ohne Mama, Papa, … in das Klassenzimmer.</w:t>
      </w:r>
    </w:p>
    <w:p w:rsidR="003845E7" w:rsidRPr="002E3233" w:rsidRDefault="00C91AAB" w:rsidP="00385716">
      <w:pPr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61312" behindDoc="0" locked="0" layoutInCell="1" allowOverlap="1" wp14:anchorId="2D5E7C20" wp14:editId="1CCC92E5">
            <wp:simplePos x="0" y="0"/>
            <wp:positionH relativeFrom="column">
              <wp:posOffset>-97155</wp:posOffset>
            </wp:positionH>
            <wp:positionV relativeFrom="paragraph">
              <wp:posOffset>66675</wp:posOffset>
            </wp:positionV>
            <wp:extent cx="990600" cy="85798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E7" w:rsidRPr="002E3233">
        <w:rPr>
          <w:rFonts w:ascii="Century Gothic" w:hAnsi="Century Gothic" w:cs="Calibri"/>
        </w:rPr>
        <w:t>Mäntel, Jacken, Schirme und Helme bewahren wir in den Garderobenschränken auf. Wir schließen die Garderobentüren, damit es in den Gängen ordentlicher aussieht.</w:t>
      </w:r>
    </w:p>
    <w:p w:rsidR="003845E7" w:rsidRPr="002E3233" w:rsidRDefault="003845E7" w:rsidP="00385716">
      <w:pPr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Wertgegenstände gehören nicht in die Garderoben (Gelegenheit macht Diebe!) Die Schule übernimmt keine Haftung.</w:t>
      </w:r>
    </w:p>
    <w:p w:rsidR="003845E7" w:rsidRPr="002E3233" w:rsidRDefault="003845E7" w:rsidP="00385716">
      <w:pPr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 xml:space="preserve">Alle </w:t>
      </w:r>
      <w:r w:rsidR="00D4180D">
        <w:rPr>
          <w:rFonts w:ascii="Century Gothic" w:hAnsi="Century Gothic" w:cs="Calibri"/>
        </w:rPr>
        <w:t>Schüler</w:t>
      </w:r>
      <w:r w:rsidRPr="002E3233">
        <w:rPr>
          <w:rFonts w:ascii="Century Gothic" w:hAnsi="Century Gothic" w:cs="Calibri"/>
        </w:rPr>
        <w:t xml:space="preserve"> tragen Hausschuhe. </w:t>
      </w:r>
    </w:p>
    <w:p w:rsidR="003845E7" w:rsidRPr="002E3233" w:rsidRDefault="003845E7" w:rsidP="00385716">
      <w:pPr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Das Schulhaus ist ab 7.</w:t>
      </w:r>
      <w:r w:rsidR="00D4180D">
        <w:rPr>
          <w:rFonts w:ascii="Century Gothic" w:hAnsi="Century Gothic" w:cs="Calibri"/>
        </w:rPr>
        <w:t>45</w:t>
      </w:r>
      <w:r w:rsidRPr="002E3233">
        <w:rPr>
          <w:rFonts w:ascii="Century Gothic" w:hAnsi="Century Gothic" w:cs="Calibri"/>
        </w:rPr>
        <w:t xml:space="preserve"> Uhr geöffnet.</w:t>
      </w:r>
    </w:p>
    <w:p w:rsidR="003845E7" w:rsidRPr="002E3233" w:rsidRDefault="003845E7" w:rsidP="00385716">
      <w:p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Beim Klingelzeichen gehen alle Schüler in</w:t>
      </w:r>
      <w:r w:rsidR="00FA62D9" w:rsidRPr="002E3233">
        <w:rPr>
          <w:rFonts w:ascii="Century Gothic" w:hAnsi="Century Gothic" w:cs="Calibri"/>
        </w:rPr>
        <w:t>s Klassenzimmer bzw. in den Fach</w:t>
      </w:r>
      <w:r w:rsidRPr="002E3233">
        <w:rPr>
          <w:rFonts w:ascii="Century Gothic" w:hAnsi="Century Gothic" w:cs="Calibri"/>
        </w:rPr>
        <w:t>raum.</w:t>
      </w:r>
    </w:p>
    <w:p w:rsidR="003845E7" w:rsidRPr="002E3233" w:rsidRDefault="003845E7" w:rsidP="00385716">
      <w:pPr>
        <w:pStyle w:val="Textkrper-Zeileneinzug"/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 xml:space="preserve">Ist eine Lehrkraft nach 10 Minuten noch nicht in den Unterricht gekommen, melden die Klassensprecher dies bei der </w:t>
      </w:r>
      <w:r w:rsidR="00D4180D">
        <w:rPr>
          <w:rFonts w:ascii="Century Gothic" w:hAnsi="Century Gothic" w:cs="Calibri"/>
        </w:rPr>
        <w:t>weiteren Lehrkraft</w:t>
      </w:r>
      <w:r w:rsidRPr="002E3233">
        <w:rPr>
          <w:rFonts w:ascii="Century Gothic" w:hAnsi="Century Gothic" w:cs="Calibri"/>
        </w:rPr>
        <w:t>.</w:t>
      </w:r>
    </w:p>
    <w:p w:rsidR="00FA62D9" w:rsidRPr="002E3233" w:rsidRDefault="00FA62D9" w:rsidP="00385716">
      <w:pPr>
        <w:pStyle w:val="Textkrper-Zeileneinzug"/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Im Schulhaus und in den Klassenzimmern rennen wir nicht, sind leise und nehmen Rücksicht.</w:t>
      </w:r>
    </w:p>
    <w:p w:rsidR="00FA62D9" w:rsidRPr="002E3233" w:rsidRDefault="00FA62D9" w:rsidP="00385716">
      <w:pPr>
        <w:pStyle w:val="Textkrper-Zeileneinzug"/>
        <w:numPr>
          <w:ilvl w:val="0"/>
          <w:numId w:val="5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Wir achten auf Sauberkeit im Schulhaus.</w:t>
      </w:r>
    </w:p>
    <w:p w:rsidR="003845E7" w:rsidRPr="002E3233" w:rsidRDefault="003845E7" w:rsidP="003845E7">
      <w:pPr>
        <w:tabs>
          <w:tab w:val="num" w:pos="426"/>
        </w:tabs>
        <w:rPr>
          <w:rFonts w:ascii="Century Gothic" w:hAnsi="Century Gothic" w:cs="Calibri"/>
        </w:rPr>
      </w:pPr>
    </w:p>
    <w:p w:rsidR="003845E7" w:rsidRPr="002E3233" w:rsidRDefault="003845E7" w:rsidP="003845E7">
      <w:pPr>
        <w:pStyle w:val="berschrift2"/>
        <w:tabs>
          <w:tab w:val="clear" w:pos="720"/>
          <w:tab w:val="num" w:pos="426"/>
        </w:tabs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Pause</w:t>
      </w:r>
    </w:p>
    <w:p w:rsidR="00B766D9" w:rsidRPr="002E3233" w:rsidRDefault="00B766D9" w:rsidP="00B766D9">
      <w:pPr>
        <w:rPr>
          <w:rFonts w:ascii="Century Gothic" w:hAnsi="Century Gothic"/>
        </w:rPr>
      </w:pPr>
    </w:p>
    <w:p w:rsidR="003845E7" w:rsidRPr="002E3233" w:rsidRDefault="00C91AAB" w:rsidP="00385716">
      <w:pPr>
        <w:numPr>
          <w:ilvl w:val="0"/>
          <w:numId w:val="3"/>
        </w:numPr>
        <w:tabs>
          <w:tab w:val="num" w:pos="1136"/>
        </w:tabs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62336" behindDoc="0" locked="0" layoutInCell="1" allowOverlap="1" wp14:anchorId="6F2C28AA" wp14:editId="0C20FAEC">
            <wp:simplePos x="0" y="0"/>
            <wp:positionH relativeFrom="column">
              <wp:posOffset>-141535</wp:posOffset>
            </wp:positionH>
            <wp:positionV relativeFrom="paragraph">
              <wp:posOffset>112395</wp:posOffset>
            </wp:positionV>
            <wp:extent cx="1000125" cy="76496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E7" w:rsidRPr="002E3233">
        <w:rPr>
          <w:rFonts w:ascii="Century Gothic" w:hAnsi="Century Gothic" w:cs="Calibri"/>
        </w:rPr>
        <w:t>Gleich zu Beginn der Pause s</w:t>
      </w:r>
      <w:r w:rsidR="00FA62D9" w:rsidRPr="002E3233">
        <w:rPr>
          <w:rFonts w:ascii="Century Gothic" w:hAnsi="Century Gothic" w:cs="Calibri"/>
        </w:rPr>
        <w:t>uchen wir die Toiletten auf und halten diese sauber</w:t>
      </w:r>
      <w:r w:rsidR="003845E7" w:rsidRPr="002E3233">
        <w:rPr>
          <w:rFonts w:ascii="Century Gothic" w:hAnsi="Century Gothic" w:cs="Calibri"/>
        </w:rPr>
        <w:t>.</w:t>
      </w:r>
    </w:p>
    <w:p w:rsidR="003845E7" w:rsidRPr="002E3233" w:rsidRDefault="00D4180D" w:rsidP="00385716">
      <w:pPr>
        <w:numPr>
          <w:ilvl w:val="0"/>
          <w:numId w:val="3"/>
        </w:numPr>
        <w:tabs>
          <w:tab w:val="num" w:pos="426"/>
        </w:tabs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Der Gang zum Dorfladen ist nur nach Abmeldung erlaubt</w:t>
      </w:r>
      <w:r w:rsidR="003845E7" w:rsidRPr="002E3233">
        <w:rPr>
          <w:rFonts w:ascii="Century Gothic" w:hAnsi="Century Gothic" w:cs="Calibri"/>
        </w:rPr>
        <w:t>.</w:t>
      </w:r>
    </w:p>
    <w:p w:rsidR="003845E7" w:rsidRPr="002E3233" w:rsidRDefault="003845E7" w:rsidP="00385716">
      <w:pPr>
        <w:numPr>
          <w:ilvl w:val="0"/>
          <w:numId w:val="3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 xml:space="preserve">Lässt es das Wetter zu, findet jede Pause auf dem Hof statt. Bei Regen halten sich die Schüler auf den Gängen </w:t>
      </w:r>
      <w:r w:rsidR="008B1A41">
        <w:rPr>
          <w:rFonts w:ascii="Century Gothic" w:hAnsi="Century Gothic" w:cs="Calibri"/>
        </w:rPr>
        <w:t>und in der Aula auf.</w:t>
      </w:r>
    </w:p>
    <w:p w:rsidR="003845E7" w:rsidRPr="002E3233" w:rsidRDefault="00147271" w:rsidP="00385716">
      <w:pPr>
        <w:numPr>
          <w:ilvl w:val="0"/>
          <w:numId w:val="3"/>
        </w:numPr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Sportgeräte, </w:t>
      </w:r>
      <w:r w:rsidR="003845E7" w:rsidRPr="002E3233">
        <w:rPr>
          <w:rFonts w:ascii="Century Gothic" w:hAnsi="Century Gothic" w:cs="Calibri"/>
        </w:rPr>
        <w:t>Bänke</w:t>
      </w:r>
      <w:r>
        <w:rPr>
          <w:rFonts w:ascii="Century Gothic" w:hAnsi="Century Gothic" w:cs="Calibri"/>
        </w:rPr>
        <w:t xml:space="preserve"> und sämtliche Spielflächen</w:t>
      </w:r>
      <w:r w:rsidR="003845E7" w:rsidRPr="002E3233">
        <w:rPr>
          <w:rFonts w:ascii="Century Gothic" w:hAnsi="Century Gothic" w:cs="Calibri"/>
        </w:rPr>
        <w:t xml:space="preserve"> sind sachgemäß und rücksichtsvoll zu benutzen. </w:t>
      </w:r>
    </w:p>
    <w:p w:rsidR="001F1D16" w:rsidRDefault="003845E7" w:rsidP="001F1D16">
      <w:pPr>
        <w:numPr>
          <w:ilvl w:val="0"/>
          <w:numId w:val="3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966494">
        <w:rPr>
          <w:rFonts w:ascii="Century Gothic" w:hAnsi="Century Gothic" w:cs="Calibri"/>
        </w:rPr>
        <w:t>Durch Herumtoben sowohl draußen als auch in den Gängen entstehen Gefahren. Wir helfen mit, Unfälle zu vermeiden, indem wir uns angemessen benehmen!</w:t>
      </w:r>
      <w:r w:rsidR="00B766D9" w:rsidRPr="00966494">
        <w:rPr>
          <w:rFonts w:ascii="Century Gothic" w:hAnsi="Century Gothic" w:cs="Calibri"/>
        </w:rPr>
        <w:t xml:space="preserve"> </w:t>
      </w:r>
    </w:p>
    <w:p w:rsidR="003845E7" w:rsidRPr="001F1D16" w:rsidRDefault="00B766D9" w:rsidP="001F1D16">
      <w:pPr>
        <w:numPr>
          <w:ilvl w:val="0"/>
          <w:numId w:val="3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1F1D16">
        <w:rPr>
          <w:rFonts w:ascii="Century Gothic" w:hAnsi="Century Gothic" w:cs="Calibri"/>
        </w:rPr>
        <w:t>Wir halten das</w:t>
      </w:r>
      <w:r w:rsidR="003845E7" w:rsidRPr="001F1D16">
        <w:rPr>
          <w:rFonts w:ascii="Century Gothic" w:hAnsi="Century Gothic" w:cs="Calibri"/>
        </w:rPr>
        <w:t xml:space="preserve"> Pausengelände sauber und verzichten, wenn möglich, auf Wegwerf</w:t>
      </w:r>
      <w:r w:rsidR="009103D4">
        <w:rPr>
          <w:rFonts w:ascii="Century Gothic" w:hAnsi="Century Gothic" w:cs="Calibri"/>
        </w:rPr>
        <w:t>-</w:t>
      </w:r>
      <w:r w:rsidR="003845E7" w:rsidRPr="001F1D16">
        <w:rPr>
          <w:rFonts w:ascii="Century Gothic" w:hAnsi="Century Gothic" w:cs="Calibri"/>
        </w:rPr>
        <w:t>packungen! Ansonsten trennen wir unseren Müll.</w:t>
      </w:r>
    </w:p>
    <w:p w:rsidR="00B20554" w:rsidRDefault="003845E7" w:rsidP="00385716">
      <w:pPr>
        <w:numPr>
          <w:ilvl w:val="0"/>
          <w:numId w:val="3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Am Pausenen</w:t>
      </w:r>
      <w:r w:rsidR="008B1A41">
        <w:rPr>
          <w:rFonts w:ascii="Century Gothic" w:hAnsi="Century Gothic" w:cs="Calibri"/>
        </w:rPr>
        <w:t>de sammeln wir uns und gehen rücksichtsvoll und zügig ins Klassenzimmer zurück</w:t>
      </w:r>
      <w:r w:rsidRPr="002E3233">
        <w:rPr>
          <w:rFonts w:ascii="Century Gothic" w:hAnsi="Century Gothic" w:cs="Calibri"/>
        </w:rPr>
        <w:t>.</w:t>
      </w:r>
    </w:p>
    <w:p w:rsidR="00B20554" w:rsidRDefault="00B20554">
      <w:pPr>
        <w:spacing w:line="276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br w:type="page"/>
      </w:r>
    </w:p>
    <w:p w:rsidR="003845E7" w:rsidRPr="002E3233" w:rsidRDefault="00B20554" w:rsidP="00B20554">
      <w:pPr>
        <w:ind w:left="1778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br/>
      </w:r>
      <w:r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br/>
      </w:r>
      <w:r>
        <w:rPr>
          <w:rFonts w:ascii="Century Gothic" w:hAnsi="Century Gothic" w:cs="Calibri"/>
        </w:rPr>
        <w:br/>
      </w:r>
    </w:p>
    <w:p w:rsidR="00385716" w:rsidRDefault="00385716" w:rsidP="00B56812">
      <w:pPr>
        <w:pStyle w:val="berschrift2"/>
        <w:numPr>
          <w:ilvl w:val="0"/>
          <w:numId w:val="0"/>
        </w:numPr>
        <w:tabs>
          <w:tab w:val="num" w:pos="426"/>
        </w:tabs>
        <w:rPr>
          <w:rFonts w:ascii="Century Gothic" w:hAnsi="Century Gothic" w:cs="Calibri"/>
        </w:rPr>
      </w:pPr>
    </w:p>
    <w:p w:rsidR="00B56812" w:rsidRPr="002E3233" w:rsidRDefault="003845E7" w:rsidP="00B56812">
      <w:pPr>
        <w:pStyle w:val="berschrift2"/>
        <w:numPr>
          <w:ilvl w:val="0"/>
          <w:numId w:val="0"/>
        </w:numPr>
        <w:tabs>
          <w:tab w:val="num" w:pos="426"/>
        </w:tabs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 xml:space="preserve">IV. </w:t>
      </w:r>
      <w:r w:rsidRPr="002E3233">
        <w:rPr>
          <w:rFonts w:ascii="Century Gothic" w:hAnsi="Century Gothic" w:cs="Calibri"/>
        </w:rPr>
        <w:tab/>
        <w:t xml:space="preserve">Sport-/Schwimmunterricht </w:t>
      </w:r>
    </w:p>
    <w:p w:rsidR="00B56812" w:rsidRPr="002E3233" w:rsidRDefault="00B56812" w:rsidP="00B56812">
      <w:pPr>
        <w:rPr>
          <w:rFonts w:ascii="Century Gothic" w:hAnsi="Century Gothic"/>
        </w:rPr>
      </w:pPr>
    </w:p>
    <w:p w:rsidR="00B56812" w:rsidRPr="002E3233" w:rsidRDefault="00C91AAB" w:rsidP="00385716">
      <w:pPr>
        <w:pStyle w:val="Listenabsatz"/>
        <w:numPr>
          <w:ilvl w:val="0"/>
          <w:numId w:val="17"/>
        </w:numPr>
        <w:ind w:left="1778"/>
        <w:rPr>
          <w:rFonts w:ascii="Century Gothic" w:hAnsi="Century Gothic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63360" behindDoc="0" locked="0" layoutInCell="1" allowOverlap="1" wp14:anchorId="410B3B97" wp14:editId="66F9E87E">
            <wp:simplePos x="0" y="0"/>
            <wp:positionH relativeFrom="column">
              <wp:posOffset>45085</wp:posOffset>
            </wp:positionH>
            <wp:positionV relativeFrom="paragraph">
              <wp:posOffset>27940</wp:posOffset>
            </wp:positionV>
            <wp:extent cx="742950" cy="7429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812" w:rsidRPr="002E3233">
        <w:rPr>
          <w:rFonts w:ascii="Century Gothic" w:hAnsi="Century Gothic"/>
        </w:rPr>
        <w:t>Vor dem Sportunterricht suchen wir die Toilette auf.</w:t>
      </w:r>
    </w:p>
    <w:p w:rsidR="003845E7" w:rsidRPr="002E3233" w:rsidRDefault="003845E7" w:rsidP="00385716">
      <w:pPr>
        <w:numPr>
          <w:ilvl w:val="0"/>
          <w:numId w:val="17"/>
        </w:numPr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Beim Sportunterricht tragen wir Sportkleidung (saubere Turnschuhe, Trainingsanzug</w:t>
      </w:r>
      <w:r w:rsidR="00147271">
        <w:rPr>
          <w:rFonts w:ascii="Century Gothic" w:hAnsi="Century Gothic" w:cs="Calibri"/>
        </w:rPr>
        <w:t>)</w:t>
      </w:r>
      <w:r w:rsidR="00494472" w:rsidRPr="002E3233">
        <w:rPr>
          <w:rFonts w:ascii="Century Gothic" w:hAnsi="Century Gothic" w:cs="Calibri"/>
        </w:rPr>
        <w:t xml:space="preserve"> und binden lange Haare zusammen.</w:t>
      </w:r>
    </w:p>
    <w:p w:rsidR="003845E7" w:rsidRPr="002E3233" w:rsidRDefault="003845E7" w:rsidP="00385716">
      <w:pPr>
        <w:pStyle w:val="Textkrper-Einzug2"/>
        <w:numPr>
          <w:ilvl w:val="0"/>
          <w:numId w:val="17"/>
        </w:numPr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Schmuck jeglich</w:t>
      </w:r>
      <w:r w:rsidR="00147271">
        <w:rPr>
          <w:rFonts w:ascii="Century Gothic" w:hAnsi="Century Gothic" w:cs="Calibri"/>
        </w:rPr>
        <w:t>er Art legen wir vor dem Sportunterricht</w:t>
      </w:r>
      <w:r w:rsidRPr="002E3233">
        <w:rPr>
          <w:rFonts w:ascii="Century Gothic" w:hAnsi="Century Gothic" w:cs="Calibri"/>
        </w:rPr>
        <w:t xml:space="preserve"> ab. Wertgegenstände geben wir der Lehrkraft in Verwahrung.</w:t>
      </w:r>
    </w:p>
    <w:p w:rsidR="003845E7" w:rsidRPr="002E3233" w:rsidRDefault="00494472" w:rsidP="00385716">
      <w:pPr>
        <w:pStyle w:val="Listenabsatz"/>
        <w:numPr>
          <w:ilvl w:val="0"/>
          <w:numId w:val="17"/>
        </w:numPr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Es ist oftmals nützlich Ersatzsocken, Waschlappen und ein kleines Handtuch mitzubringen, die wir nach dem Sport</w:t>
      </w:r>
      <w:r w:rsidR="00385716">
        <w:rPr>
          <w:rFonts w:ascii="Century Gothic" w:hAnsi="Century Gothic" w:cs="Calibri"/>
        </w:rPr>
        <w:t>u</w:t>
      </w:r>
      <w:r w:rsidRPr="002E3233">
        <w:rPr>
          <w:rFonts w:ascii="Century Gothic" w:hAnsi="Century Gothic" w:cs="Calibri"/>
        </w:rPr>
        <w:t>nterricht verwenden können.</w:t>
      </w:r>
    </w:p>
    <w:p w:rsidR="00494472" w:rsidRPr="002E3233" w:rsidRDefault="00494472" w:rsidP="00385716">
      <w:pPr>
        <w:pStyle w:val="Listenabsatz"/>
        <w:tabs>
          <w:tab w:val="num" w:pos="426"/>
        </w:tabs>
        <w:ind w:left="1430"/>
        <w:rPr>
          <w:rFonts w:ascii="Century Gothic" w:hAnsi="Century Gothic" w:cs="Calibri"/>
        </w:rPr>
      </w:pPr>
    </w:p>
    <w:p w:rsidR="003845E7" w:rsidRPr="002E3233" w:rsidRDefault="00D4180D" w:rsidP="003845E7">
      <w:pPr>
        <w:tabs>
          <w:tab w:val="num" w:pos="426"/>
        </w:tabs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  <w:bCs/>
        </w:rPr>
        <w:t>V</w:t>
      </w:r>
      <w:r w:rsidR="003845E7" w:rsidRPr="002E3233">
        <w:rPr>
          <w:rFonts w:ascii="Century Gothic" w:hAnsi="Century Gothic" w:cs="Calibri"/>
          <w:b/>
          <w:bCs/>
        </w:rPr>
        <w:t>.</w:t>
      </w:r>
      <w:r w:rsidR="003845E7" w:rsidRPr="002E3233">
        <w:rPr>
          <w:rFonts w:ascii="Century Gothic" w:hAnsi="Century Gothic" w:cs="Calibri"/>
          <w:b/>
          <w:bCs/>
        </w:rPr>
        <w:tab/>
      </w:r>
      <w:r w:rsidR="003845E7" w:rsidRPr="002E3233">
        <w:rPr>
          <w:rFonts w:ascii="Century Gothic" w:hAnsi="Century Gothic" w:cs="Calibri"/>
          <w:b/>
        </w:rPr>
        <w:t xml:space="preserve">Handys </w:t>
      </w:r>
      <w:r w:rsidR="00F632CC">
        <w:rPr>
          <w:rFonts w:ascii="Century Gothic" w:hAnsi="Century Gothic" w:cs="Calibri"/>
          <w:b/>
        </w:rPr>
        <w:t>/Fotos</w:t>
      </w:r>
    </w:p>
    <w:p w:rsidR="0098200C" w:rsidRPr="002E3233" w:rsidRDefault="00C91AAB" w:rsidP="003845E7">
      <w:pPr>
        <w:tabs>
          <w:tab w:val="num" w:pos="426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  <w:bCs/>
          <w:noProof/>
        </w:rPr>
        <w:drawing>
          <wp:anchor distT="0" distB="0" distL="114300" distR="114300" simplePos="0" relativeHeight="251665408" behindDoc="0" locked="0" layoutInCell="1" allowOverlap="1" wp14:anchorId="5892D8D5" wp14:editId="1495411E">
            <wp:simplePos x="0" y="0"/>
            <wp:positionH relativeFrom="column">
              <wp:posOffset>93980</wp:posOffset>
            </wp:positionH>
            <wp:positionV relativeFrom="paragraph">
              <wp:posOffset>137160</wp:posOffset>
            </wp:positionV>
            <wp:extent cx="598805" cy="7239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5E7" w:rsidRPr="00F632CC" w:rsidRDefault="003845E7" w:rsidP="00F632CC">
      <w:pPr>
        <w:pStyle w:val="Listenabsatz"/>
        <w:numPr>
          <w:ilvl w:val="0"/>
          <w:numId w:val="18"/>
        </w:numPr>
        <w:tabs>
          <w:tab w:val="num" w:pos="426"/>
        </w:tabs>
        <w:rPr>
          <w:rFonts w:ascii="Century Gothic" w:hAnsi="Century Gothic" w:cs="Calibri"/>
          <w:bCs/>
        </w:rPr>
      </w:pPr>
      <w:r w:rsidRPr="00F632CC">
        <w:rPr>
          <w:rFonts w:ascii="Century Gothic" w:hAnsi="Century Gothic" w:cs="Calibri"/>
          <w:bCs/>
        </w:rPr>
        <w:t>Handys (Mobiltelefone), sowie alle digitalen Speichermedien (MP3-Player, CD-Player usw.) müssen sowohl im Schulgebäude als auch auf dem Schulgelände immer ausgeschaltet sein</w:t>
      </w:r>
      <w:r w:rsidR="008B1A41">
        <w:rPr>
          <w:rFonts w:ascii="Century Gothic" w:hAnsi="Century Gothic" w:cs="Calibri"/>
          <w:bCs/>
        </w:rPr>
        <w:t>, wenn sie nicht zu Unterrichtszwecken genutzt werden</w:t>
      </w:r>
      <w:r w:rsidRPr="00F632CC">
        <w:rPr>
          <w:rFonts w:ascii="Century Gothic" w:hAnsi="Century Gothic" w:cs="Calibri"/>
          <w:bCs/>
        </w:rPr>
        <w:t>.</w:t>
      </w:r>
    </w:p>
    <w:p w:rsidR="00F632CC" w:rsidRDefault="00F632CC" w:rsidP="00385716">
      <w:pPr>
        <w:tabs>
          <w:tab w:val="num" w:pos="426"/>
        </w:tabs>
        <w:ind w:left="1418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       </w:t>
      </w:r>
      <w:r w:rsidR="003845E7" w:rsidRPr="002E3233">
        <w:rPr>
          <w:rFonts w:ascii="Century Gothic" w:hAnsi="Century Gothic" w:cs="Calibri"/>
          <w:bCs/>
        </w:rPr>
        <w:t xml:space="preserve">In dringenden Fällen können Schülerinnen und Schüler nach Rücksprache mit einer </w:t>
      </w:r>
      <w:r>
        <w:rPr>
          <w:rFonts w:ascii="Century Gothic" w:hAnsi="Century Gothic" w:cs="Calibri"/>
          <w:bCs/>
        </w:rPr>
        <w:t xml:space="preserve">        </w:t>
      </w:r>
    </w:p>
    <w:p w:rsidR="00F632CC" w:rsidRDefault="00454F7E" w:rsidP="00385716">
      <w:pPr>
        <w:tabs>
          <w:tab w:val="num" w:pos="426"/>
        </w:tabs>
        <w:ind w:left="1418"/>
        <w:rPr>
          <w:rFonts w:ascii="Century Gothic" w:hAnsi="Century Gothic" w:cs="Calibri"/>
          <w:bCs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39" behindDoc="1" locked="0" layoutInCell="1" allowOverlap="1" wp14:anchorId="236A2627" wp14:editId="3A4671B2">
            <wp:simplePos x="0" y="0"/>
            <wp:positionH relativeFrom="column">
              <wp:posOffset>159385</wp:posOffset>
            </wp:positionH>
            <wp:positionV relativeFrom="paragraph">
              <wp:posOffset>82550</wp:posOffset>
            </wp:positionV>
            <wp:extent cx="532765" cy="532765"/>
            <wp:effectExtent l="0" t="0" r="635" b="635"/>
            <wp:wrapNone/>
            <wp:docPr id="12" name="Grafik 12" descr="C:\Users\Kilian\AppData\Local\Microsoft\Windows\INetCache\IE\3ZHB6HMB\Prohibition_of_photograp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ian\AppData\Local\Microsoft\Windows\INetCache\IE\3ZHB6HMB\Prohibition_of_photographing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CC">
        <w:rPr>
          <w:rFonts w:ascii="Century Gothic" w:hAnsi="Century Gothic" w:cs="Calibri"/>
          <w:bCs/>
        </w:rPr>
        <w:t xml:space="preserve">       </w:t>
      </w:r>
      <w:r w:rsidR="003845E7" w:rsidRPr="002E3233">
        <w:rPr>
          <w:rFonts w:ascii="Century Gothic" w:hAnsi="Century Gothic" w:cs="Calibri"/>
          <w:bCs/>
        </w:rPr>
        <w:t>Lehrkraft die Erziehungsberechtigten mit dem Handy informieren.</w:t>
      </w:r>
      <w:r w:rsidR="0034508F">
        <w:rPr>
          <w:rFonts w:ascii="Century Gothic" w:hAnsi="Century Gothic" w:cs="Calibri"/>
          <w:bCs/>
        </w:rPr>
        <w:t xml:space="preserve"> Smartwatches mit </w:t>
      </w:r>
      <w:r w:rsidR="00F632CC">
        <w:rPr>
          <w:rFonts w:ascii="Century Gothic" w:hAnsi="Century Gothic" w:cs="Calibri"/>
          <w:bCs/>
        </w:rPr>
        <w:t xml:space="preserve">     </w:t>
      </w:r>
    </w:p>
    <w:p w:rsidR="003845E7" w:rsidRDefault="00F632CC" w:rsidP="00385716">
      <w:pPr>
        <w:tabs>
          <w:tab w:val="num" w:pos="426"/>
        </w:tabs>
        <w:ind w:left="1418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 xml:space="preserve">       </w:t>
      </w:r>
      <w:r w:rsidR="0034508F">
        <w:rPr>
          <w:rFonts w:ascii="Century Gothic" w:hAnsi="Century Gothic" w:cs="Calibri"/>
          <w:bCs/>
        </w:rPr>
        <w:t>Abhörfunktion sind generell verboten.</w:t>
      </w:r>
    </w:p>
    <w:p w:rsidR="00F632CC" w:rsidRPr="00F632CC" w:rsidRDefault="00F632CC" w:rsidP="00F632CC">
      <w:pPr>
        <w:pStyle w:val="Listenabsatz"/>
        <w:numPr>
          <w:ilvl w:val="0"/>
          <w:numId w:val="18"/>
        </w:numPr>
        <w:tabs>
          <w:tab w:val="num" w:pos="426"/>
        </w:tabs>
        <w:rPr>
          <w:rFonts w:ascii="Century Gothic" w:hAnsi="Century Gothic" w:cs="Calibri"/>
          <w:bCs/>
        </w:rPr>
      </w:pPr>
      <w:r w:rsidRPr="00F632CC">
        <w:rPr>
          <w:rFonts w:ascii="Century Gothic" w:hAnsi="Century Gothic" w:cs="Calibri"/>
          <w:bCs/>
        </w:rPr>
        <w:t>Wer in der Schule oder bei schulischen Veranstaltungen fotografiert, darf die Fotos für sich behalten, aber nicht weiter verbreiten oder veröffentlichen. Beleidigende Bilder sind verboten!</w:t>
      </w:r>
    </w:p>
    <w:p w:rsidR="003845E7" w:rsidRPr="002E3233" w:rsidRDefault="003845E7" w:rsidP="003845E7">
      <w:pPr>
        <w:tabs>
          <w:tab w:val="num" w:pos="426"/>
        </w:tabs>
        <w:ind w:left="708"/>
        <w:rPr>
          <w:rFonts w:ascii="Century Gothic" w:hAnsi="Century Gothic" w:cs="Calibri"/>
          <w:bCs/>
        </w:rPr>
      </w:pPr>
    </w:p>
    <w:p w:rsidR="003845E7" w:rsidRPr="002E3233" w:rsidRDefault="00D4180D" w:rsidP="003845E7">
      <w:pPr>
        <w:tabs>
          <w:tab w:val="num" w:pos="426"/>
        </w:tabs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  <w:bCs/>
        </w:rPr>
        <w:t>VI</w:t>
      </w:r>
      <w:r w:rsidR="003845E7" w:rsidRPr="002E3233">
        <w:rPr>
          <w:rFonts w:ascii="Century Gothic" w:hAnsi="Century Gothic" w:cs="Calibri"/>
          <w:b/>
          <w:bCs/>
        </w:rPr>
        <w:t>.</w:t>
      </w:r>
      <w:r w:rsidR="003845E7" w:rsidRPr="002E3233">
        <w:rPr>
          <w:rFonts w:ascii="Century Gothic" w:hAnsi="Century Gothic" w:cs="Calibri"/>
          <w:b/>
          <w:bCs/>
        </w:rPr>
        <w:tab/>
      </w:r>
      <w:r w:rsidR="003845E7" w:rsidRPr="002E3233">
        <w:rPr>
          <w:rFonts w:ascii="Century Gothic" w:hAnsi="Century Gothic" w:cs="Calibri"/>
          <w:b/>
        </w:rPr>
        <w:t>Sonstiges</w:t>
      </w:r>
    </w:p>
    <w:p w:rsidR="0098200C" w:rsidRPr="002E3233" w:rsidRDefault="0098200C" w:rsidP="003845E7">
      <w:pPr>
        <w:tabs>
          <w:tab w:val="num" w:pos="426"/>
        </w:tabs>
        <w:rPr>
          <w:rFonts w:ascii="Century Gothic" w:hAnsi="Century Gothic" w:cs="Calibri"/>
          <w:b/>
        </w:rPr>
      </w:pPr>
    </w:p>
    <w:p w:rsidR="003845E7" w:rsidRPr="002E3233" w:rsidRDefault="003845E7" w:rsidP="00385716">
      <w:pPr>
        <w:numPr>
          <w:ilvl w:val="0"/>
          <w:numId w:val="4"/>
        </w:numPr>
        <w:tabs>
          <w:tab w:val="num" w:pos="113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Alle Bücher, die wir von der Schule geliehen bekommen, behandeln wir schonend.</w:t>
      </w:r>
    </w:p>
    <w:p w:rsidR="003845E7" w:rsidRPr="002E3233" w:rsidRDefault="003845E7" w:rsidP="00385716">
      <w:p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Bei Verlust oder Beschädigung der Bücher müssen wir Ersatz leisten.</w:t>
      </w:r>
    </w:p>
    <w:p w:rsidR="0098200C" w:rsidRPr="002E3233" w:rsidRDefault="0098200C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In der Bücherei sind wir leise und ordnen die Bücher wieder richtig ein.</w:t>
      </w:r>
    </w:p>
    <w:p w:rsidR="003845E7" w:rsidRPr="002E3233" w:rsidRDefault="003845E7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Wir kommen ordentlich gekleidet zur Schule. Kopfbedeckungen nehmen wir im Schulhaus ab.</w:t>
      </w:r>
    </w:p>
    <w:p w:rsidR="003845E7" w:rsidRPr="002E3233" w:rsidRDefault="003845E7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Damit keine Kaugummis z. B. unter Tischen oder Stühlen kleben, verzichten wir in Schule, Hof und Bus darauf.</w:t>
      </w:r>
    </w:p>
    <w:p w:rsidR="0098200C" w:rsidRPr="002E3233" w:rsidRDefault="003845E7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Ein Schneeball führt leicht zu Verletzungen, deshalb ist das Schneeballwerfen auf dem Schulgelände verboten.</w:t>
      </w:r>
      <w:r w:rsidR="0098200C" w:rsidRPr="002E3233">
        <w:rPr>
          <w:rFonts w:ascii="Century Gothic" w:hAnsi="Century Gothic" w:cs="Calibri"/>
        </w:rPr>
        <w:t xml:space="preserve"> Wir schlittern auch nicht auf Eis.</w:t>
      </w:r>
    </w:p>
    <w:p w:rsidR="0098200C" w:rsidRPr="002E3233" w:rsidRDefault="0098200C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 xml:space="preserve">Fundsachen geben wir </w:t>
      </w:r>
      <w:r w:rsidR="00D4180D">
        <w:rPr>
          <w:rFonts w:ascii="Century Gothic" w:hAnsi="Century Gothic" w:cs="Calibri"/>
        </w:rPr>
        <w:t>bei der Lehrkraft</w:t>
      </w:r>
      <w:r w:rsidR="00147271">
        <w:rPr>
          <w:rFonts w:ascii="Century Gothic" w:hAnsi="Century Gothic" w:cs="Calibri"/>
        </w:rPr>
        <w:t xml:space="preserve"> ab und fragen bei ihr</w:t>
      </w:r>
      <w:r w:rsidRPr="002E3233">
        <w:rPr>
          <w:rFonts w:ascii="Century Gothic" w:hAnsi="Century Gothic" w:cs="Calibri"/>
        </w:rPr>
        <w:t xml:space="preserve"> nach, wenn wir etwas vermissen.</w:t>
      </w:r>
    </w:p>
    <w:p w:rsidR="006564B2" w:rsidRDefault="0098200C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</w:rPr>
      </w:pPr>
      <w:r w:rsidRPr="002E3233">
        <w:rPr>
          <w:rFonts w:ascii="Century Gothic" w:hAnsi="Century Gothic" w:cs="Calibri"/>
        </w:rPr>
        <w:t>Wir gehen sparsam mit Strom und Wasser um.</w:t>
      </w:r>
    </w:p>
    <w:p w:rsidR="008D7A63" w:rsidRPr="00D4180D" w:rsidRDefault="006564B2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  <w:b/>
        </w:rPr>
      </w:pPr>
      <w:r w:rsidRPr="006564B2">
        <w:rPr>
          <w:rFonts w:ascii="Century Gothic" w:hAnsi="Century Gothic" w:cs="Calibri"/>
          <w:b/>
        </w:rPr>
        <w:t>Ich respektiere das Eigentum der Schule, meiner Lehrkräfte und meiner Mitschüler und nehme nichts an mich, was mir nicht gehört.</w:t>
      </w:r>
    </w:p>
    <w:p w:rsidR="003845E7" w:rsidRPr="00D4180D" w:rsidRDefault="008D7A63" w:rsidP="00385716">
      <w:pPr>
        <w:numPr>
          <w:ilvl w:val="0"/>
          <w:numId w:val="4"/>
        </w:numPr>
        <w:tabs>
          <w:tab w:val="num" w:pos="426"/>
        </w:tabs>
        <w:ind w:left="1778"/>
        <w:rPr>
          <w:rFonts w:ascii="Century Gothic" w:hAnsi="Century Gothic" w:cs="Calibri"/>
          <w:b/>
          <w:color w:val="FF0000"/>
        </w:rPr>
      </w:pPr>
      <w:r w:rsidRPr="00D4180D">
        <w:rPr>
          <w:rFonts w:ascii="Century Gothic" w:hAnsi="Century Gothic" w:cs="Calibri"/>
          <w:b/>
          <w:color w:val="FF0000"/>
        </w:rPr>
        <w:t>Corona: Wir halten die Hygieneregeln ein</w:t>
      </w:r>
      <w:r w:rsidR="008B1A41">
        <w:rPr>
          <w:rFonts w:ascii="Century Gothic" w:hAnsi="Century Gothic" w:cs="Calibri"/>
          <w:b/>
          <w:color w:val="FF0000"/>
        </w:rPr>
        <w:t xml:space="preserve"> und kommen nicht krank zur Schule</w:t>
      </w:r>
      <w:r w:rsidRPr="00D4180D">
        <w:rPr>
          <w:rFonts w:ascii="Century Gothic" w:hAnsi="Century Gothic" w:cs="Calibri"/>
          <w:b/>
          <w:color w:val="FF0000"/>
        </w:rPr>
        <w:t>.</w:t>
      </w:r>
      <w:r w:rsidR="003845E7" w:rsidRPr="00D4180D">
        <w:rPr>
          <w:rFonts w:ascii="Century Gothic" w:hAnsi="Century Gothic" w:cs="Calibri"/>
          <w:b/>
          <w:color w:val="FF0000"/>
        </w:rPr>
        <w:br/>
      </w:r>
    </w:p>
    <w:p w:rsidR="003845E7" w:rsidRPr="002E3233" w:rsidRDefault="003845E7" w:rsidP="003845E7">
      <w:pPr>
        <w:rPr>
          <w:rFonts w:ascii="Century Gothic" w:hAnsi="Century Gothic"/>
        </w:rPr>
      </w:pPr>
      <w:r w:rsidRPr="002E3233">
        <w:rPr>
          <w:rFonts w:ascii="Century Gothic" w:hAnsi="Century Gothic" w:cs="Calibri"/>
        </w:rPr>
        <w:t xml:space="preserve">Als Schüler der Grundschule </w:t>
      </w:r>
      <w:r w:rsidR="00B20554">
        <w:rPr>
          <w:rFonts w:ascii="Century Gothic" w:hAnsi="Century Gothic" w:cs="Calibri"/>
        </w:rPr>
        <w:t>Amerdingen</w:t>
      </w:r>
      <w:r w:rsidRPr="002E3233">
        <w:rPr>
          <w:rFonts w:ascii="Century Gothic" w:hAnsi="Century Gothic" w:cs="Calibri"/>
        </w:rPr>
        <w:t xml:space="preserve"> verhalten wir uns jederzeit so, dass wir uns selbst und andere</w:t>
      </w:r>
      <w:r w:rsidR="00C21B84" w:rsidRPr="002E3233">
        <w:rPr>
          <w:rFonts w:ascii="Century Gothic" w:hAnsi="Century Gothic" w:cs="Calibri"/>
        </w:rPr>
        <w:t xml:space="preserve"> nicht verletzen oder gefährden. Wir sind also rücksichtsvoll, hilfsbereit,  freundlich und </w:t>
      </w:r>
      <w:r w:rsidRPr="002E3233">
        <w:rPr>
          <w:rFonts w:ascii="Century Gothic" w:hAnsi="Century Gothic" w:cs="Calibri"/>
        </w:rPr>
        <w:t xml:space="preserve">höflich </w:t>
      </w:r>
      <w:r w:rsidR="00C21B84" w:rsidRPr="002E3233">
        <w:rPr>
          <w:rFonts w:ascii="Century Gothic" w:hAnsi="Century Gothic" w:cs="Calibri"/>
        </w:rPr>
        <w:t>zu allen, die uns hier begegnen</w:t>
      </w:r>
      <w:r w:rsidRPr="002E3233">
        <w:rPr>
          <w:rFonts w:ascii="Century Gothic" w:hAnsi="Century Gothic" w:cs="Calibri"/>
        </w:rPr>
        <w:t>.</w:t>
      </w:r>
    </w:p>
    <w:p w:rsidR="00D150DB" w:rsidRPr="002E3233" w:rsidRDefault="00454F7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2183C" wp14:editId="6B186C44">
                <wp:simplePos x="0" y="0"/>
                <wp:positionH relativeFrom="column">
                  <wp:posOffset>493395</wp:posOffset>
                </wp:positionH>
                <wp:positionV relativeFrom="paragraph">
                  <wp:posOffset>10275570</wp:posOffset>
                </wp:positionV>
                <wp:extent cx="1809750" cy="1362075"/>
                <wp:effectExtent l="7620" t="7620" r="11430" b="11430"/>
                <wp:wrapNone/>
                <wp:docPr id="11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50F4" id="Photo" o:spid="_x0000_s1026" style="position:absolute;margin-left:38.85pt;margin-top:809.1pt;width:142.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5RIwYAAFk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hzcUd9r0iM4uivFIKRnTm2/AeB7e9dJ2/r2q8h+9F4jPufV&#10;cCeqZoAm8jNxW6bNofjYdeJUFmmu/gwBqxcS5EMPWd796Q+RY6H0AetIyU/77iiv8If3pMh5Hskp&#10;ngYvwx9pTJKIgcMM7+iaByRiUsnV+fPsoR9+K4QSlT5+7QfNbo47xU1uDNxByv5Yg+hfVh7xTl5A&#10;ObGxMIJg2Ahak5h55du4YIKjJCazAtcTIJmTFk5ASq059dgEuKQen+AWBUYToLZjxmCk9OiYRYnJ&#10;K+CMRDolZNGHMkoni0tvz8mc8jLLCZ2Soo2ZkzdlZl7elJZFL9IpMRGnczzTKS9BELJw1uKXxBCe&#10;zMqcMrMmQRxMZSKjDjZn0tKmUfbUmDzCnYd0lxkq06oVvUxamVTIzB01SQmUfDsDBjkSvL4IDM9L&#10;sE33ZclwqwRHF0mGxyQ4uQgso1SiEYO67iwrQo2NCLGL4MZK+sJMcIFVjOM7tDPZyHYydtDKdjI2&#10;0Mx2FHagne2oMgSUpIPkTbGDW++09VVs+1453qGudg+ybX/7YZk8isdiJ9RXw7kO6y+1CWdE3bxG&#10;yjJkbLWv7bVVAikLtVMuR1JE56LMdczgBfByOdK5OgvRDqRMJ5InxiLVPsCWNdhejeEhN1o6cGhr&#10;F65sCL1EyTN0yqXV0F61pnr1t3BZLfpCh4GMr/cJromD52LrrP0EbJW2V638GfqWAS+x84a+hXtj&#10;6Xf2h2oWKuhCdDUT8nM+oTQJ0GlAfphEthxZve3VhN6ayDIBKAsRq5pAC7FXG6Uk1OWTU0fW0TCh&#10;umBFxKUA4wG6NhSIAxeUU651TRjEL+rKQ+MBSokTy1CYpAY0CJ0qhDG6o8SGbrl0beQyp9zRC5Sf&#10;+bX+t1fLg3UuNr1jLFiMvVqs5YzGshYt+mxN5AZa2pZwlx/GCENFQu1alEvita7rOMQ4WgAW1i4D&#10;1KFuzGItFdo6wjFiDBs5aZjTCTDc9IsocdjFEpMOoMyhKwu5TgfKXJHLSKS3He4AYzICddw6pSIN&#10;NNSZDozBm1JqwhwO4DiTKmQcOAgAqxoZUUcyRtwguWu3EHNjvWrHSwGYoAgpPd3VUB7QNPR1Fr5z&#10;RccCOijjcwLNFfQ4NhZEa0diJgg1ZQBPHKlGSWihkUMopYHJCu6EBsTkWuTamqGJmFoahY5Ikwd6&#10;HZQxdVY8akpIHLvMCrlpEknsCEs0NJuWJHY5llEsrPOSOAoDZdQwS9eu1KBMSlNyQ1fC0ZDbPsUC&#10;l3NDDEu0XHjZsUVfs0THF43OYWt7jr2a3jPyS5HVjh4xhg16mksHKruI8kPstI2EtkbGgYPjMXWg&#10;goO2OLJM4Gi+vBMZ0xwOc0BVGii7eOBQgGPYpV3gpJdz2/zgiuUdAA8TE2DOYORYVytA5W5kqfxy&#10;u8HDHtalgD0vJa46M/oqjhzhMhIwqbM2UF+VdBzRxtOxPFxPRoa9qKv8S1XX8mjTd4f727rzHlMc&#10;uG+J/Gd88AJWN/JwnUhfqa9mRWAfd97KvRBxrAaMwOvqiA3yCEo3co76ucnh93QzpFWt79UJ0wxW&#10;5SxVD2nvRf6MuWon9Hwb83jclKL7x/dOmG1v/f7vh7QrfK/+vcFsFnyGaIKDekBlDvDQTd/cT9+k&#10;TQZRW3/wMfWRt7cDnvDJQ9tVhxIrUWV7Iz5inruv5NRVDX61VuYB82s1qzWzdjkgnz4r1Pl/BG7+&#10;BQAA//8DAFBLAwQUAAYACAAAACEAHM0cON8AAAAMAQAADwAAAGRycy9kb3ducmV2LnhtbEyPQU/D&#10;MAyF70j8h8hIXBBL10ptVZpODMEV0Y0Lt6wxbUTjVE22dfx6zAlu9ntPz5/rzeJGccI5WE8K1qsE&#10;BFLnjaVewfv+5b4EEaImo0dPqOCCATbN9VWtK+PP1OJpF3vBJRQqrWCIcaqkDN2AToeVn5DY+/Sz&#10;05HXuZdm1mcud6NMkySXTlviC4Oe8GnA7mt3dArMm9nPl9fv/CPc2bZos8Vun7dK3d4sjw8gIi7x&#10;Lwy/+IwODTMd/JFMEKOCoig4yXq+LlMQnMjylKUDS2XGk2xq+f+J5gcAAP//AwBQSwECLQAUAAYA&#10;CAAAACEAtoM4kv4AAADhAQAAEwAAAAAAAAAAAAAAAAAAAAAAW0NvbnRlbnRfVHlwZXNdLnhtbFBL&#10;AQItABQABgAIAAAAIQA4/SH/1gAAAJQBAAALAAAAAAAAAAAAAAAAAC8BAABfcmVscy8ucmVsc1BL&#10;AQItABQABgAIAAAAIQCATm5RIwYAAFkYAAAOAAAAAAAAAAAAAAAAAC4CAABkcnMvZTJvRG9jLnht&#10;bFBLAQItABQABgAIAAAAIQAczRw43wAAAAwBAAAPAAAAAAAAAAAAAAAAAH0IAABkcnMvZG93bnJl&#10;di54bWxQSwUGAAAAAAQABADzAAAAiQ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2854D">
                <wp:simplePos x="0" y="0"/>
                <wp:positionH relativeFrom="column">
                  <wp:posOffset>493395</wp:posOffset>
                </wp:positionH>
                <wp:positionV relativeFrom="paragraph">
                  <wp:posOffset>10275570</wp:posOffset>
                </wp:positionV>
                <wp:extent cx="1809750" cy="1362075"/>
                <wp:effectExtent l="7620" t="7620" r="11430" b="11430"/>
                <wp:wrapNone/>
                <wp:docPr id="10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BA6D" id="Photo" o:spid="_x0000_s1026" style="position:absolute;margin-left:38.85pt;margin-top:809.1pt;width:142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uTJgYAAFkYAAAOAAAAZHJzL2Uyb0RvYy54bWysWW1vnEYQ/l6p/wHxsVJzLMcucPI5ipyk&#10;qpQ2lnL9ARg4HwrHUsA+p7++z+wLh2vDnior0gHmYXZmnnnZnVy9fzrW3mPZ9ZVstj57F/he2eSy&#10;qJr7rf/X7vOvie/1Q9YUWS2bcuv/KHv//fXPP12d2k0ZyoOsi7LzIKTpN6d26x+God2sVn1+KI9Z&#10;/062ZYOXe9kdswGP3f2q6LITpB/rVRgEYnWSXdF2Mi/7Hn/9qF/610r+fl/mw9f9vi8Hr9760G1Q&#10;v536vaPf1fVVtrnvsvZQ5UaN7H9occyqBouOoj5mQ+Y9dNULUccq72Qv98O7XB5Xcr+v8lLZAGtY&#10;8B9rvh2ytlS2wDl9O7qpfzux+Z+Pt51XFeAO7mmyIzi6PchBkmdObb8B4Ft725FtfftF5t97r5Gf&#10;imq4lVUzQBOGz+TNIWvuyw9dJ0+HMivUnyFg9UwCPfSQ5d2d/pAFFsoesA5Jftp3R7rCH96TIufH&#10;SE75NHg5/siSII05lMzxjq1FGMSclFydP88f+uG3UipR2eOXftDsFrhT3BTGwB2k7I81iP5l5QXe&#10;yQuZCGwsjCAYNoLWQcK9w+u4cIJjQRLMClxPgMGctGgCUmrNqccnwCX1xAS3KDCeALUdMwYjpUfH&#10;LEpMXwBnJFLsjSIXfcimrISIiVlHsikvs5ywKSnamDkdp8zMy5vSsuhFNiUmFmyOZzblJQwjHs2F&#10;DntOTCDSWZlTZtZBmIRTmcioe5sz2cGmUf7UmDzCnYd0pwyltGplT0lLSYXM3DGTlEDR2xkwyCHw&#10;+iIwPE9gm+7LkuFWAscXSYbHCJxeBKYoJTRiUNedZUUoABX8MiOZsZI9MxNcYBXj+A7tjBrZjmIH&#10;rWxHsYFmtiPm0c52TBkCSrKBeFPs4NY7bX0V2753GO9QV7sHattfv1smj/Kx3En11XCuw/pLbfEZ&#10;UTcvkVSGjGvsa3ttlUDGI+2Uy5EM0bkoc51weAGOvhzpXJ1HaAck04kUqbFItQ+wZQ22V2N4JIyW&#10;Dhza2oUrG0IvUfIMnXJpNbRXrale/TVcXsu+1GFA8fU2wTVx8FxsnbWfgK3S9qqVP0NfM+A5dt7Q&#10;13CvLP3G/lDNQgVdhK5mQn7OJ4ylIToNyI/S2JYjq7e9mtBbB1QmAOURYlUTaCH2aqM0iHT5FMyR&#10;dSxKTcGKA5cCXITo2lAgCV1QwYTWNeUQv6iriIwHGAucWI7CRBqwMHKqECXojoSN3HLZ2sjlTrmj&#10;F5g482v9b6+WB+tc2uDYWLAYe7VYyxlLqBYt+mwd0AaabEuFyw9jhKEioXYtyg2Sta7rOMQ4WgAW&#10;1i4D1KFuwhMtFdo6wjHmHBs5MszpBBhu+kWcOuziqUkHUObQlUdC92/GXZHLg1hvO9wBxikCddw6&#10;pSINNNSZDpzDmyQ15Q4HCJxJFTIJHQSAVY2MmSMZY2GQwrVbSISxXrXjpQBMUYSUnu5qSAc0DX2Z&#10;hW9c0bGADsrknEBzBT1JjAXx2pGYKUJNGSBSR6qxILLQ2CGUsdBkhXBCw8DkWuzamqGJmFoaR45I&#10;owO9DsqEOSseMyUkSVxmRcI0iTRxhCUamk3LIHE5ljMsrPMycBQGxplhlq1dqcE4SVNyI1fCsUjY&#10;PsVDl3MjDEu0XHjZsUVf81THF4vPYWt7jr2a3jPyy5DVjh4xhg16mksHRl1E+SFx2hZEtkYmoYPj&#10;MXWggoO2JLZM4Gi+vBMZ0xwOc0BVGii7ROhQQGDYpV3gpFcI2/zgiuUdgIhSE2DOYBRYVyvAaDey&#10;VH6F3eBhD+tSwJ6XUledGX2VxI5wGQmY1FkbqC9KOo5o4+mYDteTkWEv66r4XNU1HW367v7upu68&#10;xwwH7puA/hkfPIPVDR2uU/KV+mpWBPZx563cMxHHasAIvK6O2CCPoGxDc9RPTQG/Z5shq2p9r06Y&#10;ZrBKs1Q9pL2TxQ/MVTup59uYx+PmILt/fO+E2fbW7/9+yLrS9+rfG8xmwWeEJjioB1TmEA/d9M3d&#10;9E3W5BC19QcfUx+6vRnwhE8e2q66P2Alpmxv5AfMc/cVTV3V4FdrZR4wv1azWjNrpwH59Fmhzv8j&#10;cP0vAAAA//8DAFBLAwQUAAYACAAAACEAHM0cON8AAAAMAQAADwAAAGRycy9kb3ducmV2LnhtbEyP&#10;QU/DMAyF70j8h8hIXBBL10ptVZpODMEV0Y0Lt6wxbUTjVE22dfx6zAlu9ntPz5/rzeJGccI5WE8K&#10;1qsEBFLnjaVewfv+5b4EEaImo0dPqOCCATbN9VWtK+PP1OJpF3vBJRQqrWCIcaqkDN2AToeVn5DY&#10;+/Sz05HXuZdm1mcud6NMkySXTlviC4Oe8GnA7mt3dArMm9nPl9fv/CPc2bZos8Vun7dK3d4sjw8g&#10;Ii7xLwy/+IwODTMd/JFMEKOCoig4yXq+LlMQnMjylKUDS2XGk2xq+f+J5gcAAP//AwBQSwECLQAU&#10;AAYACAAAACEAtoM4kv4AAADhAQAAEwAAAAAAAAAAAAAAAAAAAAAAW0NvbnRlbnRfVHlwZXNdLnht&#10;bFBLAQItABQABgAIAAAAIQA4/SH/1gAAAJQBAAALAAAAAAAAAAAAAAAAAC8BAABfcmVscy8ucmVs&#10;c1BLAQItABQABgAIAAAAIQDTduuTJgYAAFkYAAAOAAAAAAAAAAAAAAAAAC4CAABkcnMvZTJvRG9j&#10;LnhtbFBLAQItABQABgAIAAAAIQAczRw43wAAAAwBAAAPAAAAAAAAAAAAAAAAAIA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8316A">
                <wp:simplePos x="0" y="0"/>
                <wp:positionH relativeFrom="column">
                  <wp:posOffset>493395</wp:posOffset>
                </wp:positionH>
                <wp:positionV relativeFrom="paragraph">
                  <wp:posOffset>9344025</wp:posOffset>
                </wp:positionV>
                <wp:extent cx="1809750" cy="1362075"/>
                <wp:effectExtent l="7620" t="9525" r="11430" b="9525"/>
                <wp:wrapNone/>
                <wp:docPr id="8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4AD5" id="Photo" o:spid="_x0000_s1026" style="position:absolute;margin-left:38.85pt;margin-top:735.75pt;width:142.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7L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g6gmPYKiu1IMQjrm1PYbvP/e3nXStL79KrIfvdeIz3k1&#10;3ImqGaAIxWfitkybQ/Gx68SpLNJc/RkCVi8kyIcesrz70x8ix0LpA9aRkp/23VFe4Q7vSXHzPHJT&#10;PA1ehj/SmCQRA4UZ3tE1D0jEpJKr8+fZQz/8VgglKn382g+a3Bx3iprcGLiDlP2xBs+/rDzinbyA&#10;cmJDYQTBsBG0JjHzyrdxwQRHSUxmBa4nQDInLZyAlFpz6rEJcEk9PsEtCowmQG3HjMEIlNExixKT&#10;V8AZiXRKyKIP6ZSVADEx60g65WWWEzolRRszp+OUmXl5U1oWvUinxESczvFMp7wEQcjCudChL4kh&#10;PJmVOWVmTYI4mMpERh1szqSlTaPsqTF5hDsP6S4zVKZVK3qZtDKpkJk7apISKPl2BgxyJHh9ERie&#10;l2Cb7suS4VYJji6SDI9JcHIRWEapRCMGdd1ZVkQGoIJfZiQ1VtIXZoILrGIc36GbyT62k7GDTraT&#10;sYFetpPMo5vtqDIElKSD5E2xg1vvtPVVbPteOd6hrnYPsmt/+2GZPIrHYifUV8O5DusvtcVnRN28&#10;RsoyZFxjX9trqwRSFmqnXI6kiM5FmeuYwQtw9OVI5+osRDuQMp1InhiLVPsAW9ZgezWGh9xo6cCh&#10;rV24siH0EiXP0CmXVkN71Zrq1d/CZbXoCx0GMr7eJ7gmDp6LrbP2E7BV2l618mfoWwa8xM4b+hbu&#10;jaXf2R+qWaigC9HVTMjP+YTSJECnAflhEtlyZPW2VxN6ayLLBKAsRKxqAi3EXm2UklCXT04dWUfD&#10;xBSsiLgUYDxA14YCceCCcsq1rgmD+EVdeWg8QClxYhkKk9SABqFThTBGd5TY0C2Xro1c5pQ7eoHy&#10;M7/W//ZqebDOlRscGwsWY68WazmjsaxFiz5bE7mBlrYl3OWHMcJQkVC7FuWSeK3rOs4wjhaAhbXL&#10;AHWoG7NYS4W2jnCMGMNGThrmdAIMN/0iShx2scSkAyhz6MpCrvs3Za7IZSTS2w53gDEZgTpunVKR&#10;BhrqTAfG4E0pNWEOB3AcSRUyDhwEgFWNjKgjGSNukNy1W4i5sV6146UATFCElJ7uaigPaBr6Ogvf&#10;uaJjAR2U8TmB5gp6HBsLorUjMROEmjKAJ45UoyS00MghlNLAZAV3QgNici1ybc3QREwtjUJHpMkD&#10;vQ7KmDorHjUlJI5dZoXcNIkkdoQlGppNSxK7HMsoFtZ5SRyFgTJqmKVrV2pQJqUpuaEr4WjIbZ9i&#10;gcu5IYYlWi687Niir1mi44tG57C1PcdeTe8Z+aXIakePGMMGPc2lA5VdRPkhdtpGQlsj48DB8Zg6&#10;UMFBWxxZJnA0X96JjGkOhzmgKg2UXTxwKMAx7NIucNLLuW1+cMXyDoCHiQkwZzByrKsVoHI3slR+&#10;ud3gYQ/rUsCelxJXnRl9FUeOcBkJmNRZG6ivSjqOaOPpWB6uJyPDXtRV/qWqa3m06bvD/W3deY8p&#10;Dty3RP4zPngBqxt5uE6kr9RXsyKwjztv5V6IOFYDJuB1dcQGeQSlGzlH/dzk8Hu6GdKq1vfqhGkG&#10;q3KWqoe09yJ/xly1E3q8jXE8bkrR/eN7J4y2t37/90PaFb5X/95gNgs+QzTBQT2gMgd46KZv7qdv&#10;0iaDqK0/+Jj6yNvbAU/45KHtqkOJlaiyvREfMc/dV3Lqqga/WivzgPG1mtWaUbucj0+fFer8HwI3&#10;/wIAAP//AwBQSwMEFAAGAAgAAAAhAAa9vLbgAAAADAEAAA8AAABkcnMvZG93bnJldi54bWxMj8FO&#10;wzAMhu9IvENkJC6IpdsgmUrTiSG4Irpx4ZY1oY1onCrJto6nx5zg6M+/fn+u1pMf2NHG5AIqmM8K&#10;YBbbYBx2Ct53L7crYClrNHoIaBWcbYJ1fXlR6dKEEzb2uM0doxJMpVbQ5zyWnKe2t16nWRgt0u4z&#10;RK8zjbHjJuoTlfuBL4pCcK8d0oVej/apt+3X9uAVmDezi+fXb/GRblwjm+XkNs8bpa6vpscHYNlO&#10;+S8Mv/qkDjU57cMBTWKDAiklJYnfyfk9MEosxYLQnpBYiQJ4XfH/T9Q/AAAA//8DAFBLAQItABQA&#10;BgAIAAAAIQC2gziS/gAAAOEBAAATAAAAAAAAAAAAAAAAAAAAAABbQ29udGVudF9UeXBlc10ueG1s&#10;UEsBAi0AFAAGAAgAAAAhADj9If/WAAAAlAEAAAsAAAAAAAAAAAAAAAAALwEAAF9yZWxzLy5yZWxz&#10;UEsBAi0AFAAGAAgAAAAhAO6fvsskBgAAWBgAAA4AAAAAAAAAAAAAAAAALgIAAGRycy9lMm9Eb2Mu&#10;eG1sUEsBAi0AFAAGAAgAAAAhAAa9vLbgAAAADAEAAA8AAAAAAAAAAAAAAAAAfggAAGRycy9kb3du&#10;cmV2LnhtbFBLBQYAAAAABAAEAPMAAACL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194537;904875,0;1809750,194537;1809750,681038;1809750,1362075;904875,1374687;0,1362075;0,681038" o:connectangles="0,0,0,0,0,0,0,0" textboxrect="761,22454,21069,30282"/>
                <o:lock v:ext="edit" verticies="t"/>
              </v:shape>
            </w:pict>
          </mc:Fallback>
        </mc:AlternateContent>
      </w:r>
    </w:p>
    <w:sectPr w:rsidR="00D150DB" w:rsidRPr="002E3233" w:rsidSect="009862EA">
      <w:pgSz w:w="11906" w:h="16838"/>
      <w:pgMar w:top="851" w:right="567" w:bottom="142" w:left="709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C7" w:rsidRDefault="00B256C7" w:rsidP="00385716">
      <w:r>
        <w:separator/>
      </w:r>
    </w:p>
  </w:endnote>
  <w:endnote w:type="continuationSeparator" w:id="0">
    <w:p w:rsidR="00B256C7" w:rsidRDefault="00B256C7" w:rsidP="003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C7" w:rsidRDefault="00B256C7" w:rsidP="00385716">
      <w:r>
        <w:separator/>
      </w:r>
    </w:p>
  </w:footnote>
  <w:footnote w:type="continuationSeparator" w:id="0">
    <w:p w:rsidR="00B256C7" w:rsidRDefault="00B256C7" w:rsidP="003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023"/>
    <w:multiLevelType w:val="singleLevel"/>
    <w:tmpl w:val="B26A01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</w:abstractNum>
  <w:abstractNum w:abstractNumId="1" w15:restartNumberingAfterBreak="0">
    <w:nsid w:val="117A2618"/>
    <w:multiLevelType w:val="hybridMultilevel"/>
    <w:tmpl w:val="68BEC944"/>
    <w:lvl w:ilvl="0" w:tplc="14DCB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59F"/>
    <w:multiLevelType w:val="singleLevel"/>
    <w:tmpl w:val="A70601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29C046B"/>
    <w:multiLevelType w:val="hybridMultilevel"/>
    <w:tmpl w:val="2A5E9E3C"/>
    <w:lvl w:ilvl="0" w:tplc="2EBC3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4227519"/>
    <w:multiLevelType w:val="hybridMultilevel"/>
    <w:tmpl w:val="466E53F6"/>
    <w:lvl w:ilvl="0" w:tplc="A7060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3D1BAA"/>
    <w:multiLevelType w:val="singleLevel"/>
    <w:tmpl w:val="A70601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DBA4C1A"/>
    <w:multiLevelType w:val="hybridMultilevel"/>
    <w:tmpl w:val="95F68D38"/>
    <w:lvl w:ilvl="0" w:tplc="A7060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2C41B63"/>
    <w:multiLevelType w:val="hybridMultilevel"/>
    <w:tmpl w:val="B4F0FCCE"/>
    <w:lvl w:ilvl="0" w:tplc="A7060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A7AA2"/>
    <w:multiLevelType w:val="singleLevel"/>
    <w:tmpl w:val="26DAC4FC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5B84846"/>
    <w:multiLevelType w:val="hybridMultilevel"/>
    <w:tmpl w:val="C35084E8"/>
    <w:lvl w:ilvl="0" w:tplc="A706016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8E602C1"/>
    <w:multiLevelType w:val="singleLevel"/>
    <w:tmpl w:val="A70601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A49350E"/>
    <w:multiLevelType w:val="hybridMultilevel"/>
    <w:tmpl w:val="36689344"/>
    <w:lvl w:ilvl="0" w:tplc="A7060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C097162"/>
    <w:multiLevelType w:val="hybridMultilevel"/>
    <w:tmpl w:val="0D56EAE0"/>
    <w:lvl w:ilvl="0" w:tplc="A7060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FAC66CA"/>
    <w:multiLevelType w:val="hybridMultilevel"/>
    <w:tmpl w:val="61183896"/>
    <w:lvl w:ilvl="0" w:tplc="A7060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5639"/>
    <w:multiLevelType w:val="hybridMultilevel"/>
    <w:tmpl w:val="FE18664E"/>
    <w:lvl w:ilvl="0" w:tplc="A7060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2852C90"/>
    <w:multiLevelType w:val="singleLevel"/>
    <w:tmpl w:val="88943C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76AB4924"/>
    <w:multiLevelType w:val="singleLevel"/>
    <w:tmpl w:val="A70601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0"/>
  </w:num>
  <w:num w:numId="7">
    <w:abstractNumId w:val="15"/>
  </w:num>
  <w:num w:numId="8">
    <w:abstractNumId w:val="8"/>
    <w:lvlOverride w:ilvl="0">
      <w:startOverride w:val="5"/>
    </w:lvlOverride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61"/>
    <w:rsid w:val="00057D09"/>
    <w:rsid w:val="00147271"/>
    <w:rsid w:val="001A5A9D"/>
    <w:rsid w:val="001F1D16"/>
    <w:rsid w:val="002B301D"/>
    <w:rsid w:val="002E3233"/>
    <w:rsid w:val="0034508F"/>
    <w:rsid w:val="003845E7"/>
    <w:rsid w:val="00385716"/>
    <w:rsid w:val="00387861"/>
    <w:rsid w:val="00454F7E"/>
    <w:rsid w:val="00494472"/>
    <w:rsid w:val="004A4845"/>
    <w:rsid w:val="004C0CA3"/>
    <w:rsid w:val="005829B4"/>
    <w:rsid w:val="006134C8"/>
    <w:rsid w:val="006564B2"/>
    <w:rsid w:val="0066461D"/>
    <w:rsid w:val="00852838"/>
    <w:rsid w:val="008669FF"/>
    <w:rsid w:val="00887D12"/>
    <w:rsid w:val="008B1A41"/>
    <w:rsid w:val="008D7A63"/>
    <w:rsid w:val="009103D4"/>
    <w:rsid w:val="009257E0"/>
    <w:rsid w:val="00966494"/>
    <w:rsid w:val="0098200C"/>
    <w:rsid w:val="009862EA"/>
    <w:rsid w:val="00A439AE"/>
    <w:rsid w:val="00B20554"/>
    <w:rsid w:val="00B256C7"/>
    <w:rsid w:val="00B56812"/>
    <w:rsid w:val="00B766D9"/>
    <w:rsid w:val="00C15315"/>
    <w:rsid w:val="00C21B84"/>
    <w:rsid w:val="00C846FD"/>
    <w:rsid w:val="00C91AAB"/>
    <w:rsid w:val="00CD5E04"/>
    <w:rsid w:val="00D4180D"/>
    <w:rsid w:val="00F632CC"/>
    <w:rsid w:val="00F95245"/>
    <w:rsid w:val="00FA0783"/>
    <w:rsid w:val="00FA307D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D5AE08"/>
  <w15:docId w15:val="{6AE3AAD9-0072-495E-9B9F-CA361A0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5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45E7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3845E7"/>
    <w:pPr>
      <w:keepNext/>
      <w:numPr>
        <w:numId w:val="1"/>
      </w:numPr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45E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45E7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45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5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45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45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5E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45E7"/>
    <w:pPr>
      <w:spacing w:line="240" w:lineRule="auto"/>
      <w:jc w:val="both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3845E7"/>
    <w:pPr>
      <w:ind w:left="1068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845E7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3845E7"/>
    <w:pPr>
      <w:ind w:left="708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845E7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A62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A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A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1ACE-636E-42AF-B550-8C01746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Katja Ruf-Lettenmeier [GS-MOENCHSDEGGINGEN.DE]</cp:lastModifiedBy>
  <cp:revision>3</cp:revision>
  <cp:lastPrinted>2020-09-24T07:17:00Z</cp:lastPrinted>
  <dcterms:created xsi:type="dcterms:W3CDTF">2022-09-21T10:44:00Z</dcterms:created>
  <dcterms:modified xsi:type="dcterms:W3CDTF">2022-09-21T10:44:00Z</dcterms:modified>
</cp:coreProperties>
</file>